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BEACONHOUSE NATIONAL UNIVERSITY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72753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of Management Sciences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BBA (Hons.) &amp; BS Business Intelligence and Analytics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20507812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Admission Test - Sample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Spring 2025</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07177734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ROUND 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Team-Based Activity (Weightage: 15%)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850585937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hours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203125" w:line="345.86073875427246" w:lineRule="auto"/>
        <w:ind w:left="22.559967041015625" w:right="-6.15966796875" w:hanging="22.5599670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Assessment Criteria: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Strategic Decision-Making, Teamwork Abilities, Analytical Skills, and  Communication Skills.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03515625" w:line="345.12843132019043" w:lineRule="auto"/>
        <w:ind w:left="16.56005859375" w:right="-5.679931640625" w:hanging="6.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 Scenario: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team-based entrepreneurial activity (simulation), you and your team  members are tasked with launching a clothing business in the bustling city of Lahore. Over the  course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five rounds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team will make a variety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strategic decisions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as what type  of clothes to sell (from the given options; whether trendy streetwear, high-end branded  clothing, or eco-friendly clothing) and where to sell the clothes (options; whether through a  boutique in a mall, or a supermarket, or online).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1630859375" w:line="345.8612823486328" w:lineRule="auto"/>
        <w:ind w:left="22.79998779296875" w:right="-3.8806152343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decision-making may involve the use of graphs, charts, percentages, numbers and any  other quantitative skills in addition to other information.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344.8619270324707" w:lineRule="auto"/>
        <w:ind w:left="9.120025634765625" w:right="-6.15966796875" w:firstLine="10.31997680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team, your goal is to drive sales and maximize profit in Lahore's dynamic fashion market.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Reflective Essay: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Reflecting on each round, describe the decisions your team took and the  rationale behind those decisions.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1787109375" w:line="240" w:lineRule="auto"/>
        <w:ind w:left="31.439971923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Word Limit: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w:t>
      </w:r>
      <w:r w:rsidDel="00000000" w:rsidR="00000000" w:rsidRPr="00000000">
        <w:rPr>
          <w:rFonts w:ascii="Times New Roman" w:cs="Times New Roman" w:eastAsia="Times New Roman" w:hAnsi="Times New Roman"/>
          <w:sz w:val="24"/>
          <w:szCs w:val="24"/>
          <w:rtl w:val="0"/>
        </w:rPr>
        <w:t xml:space="preserve">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6.3615608215332" w:lineRule="auto"/>
        <w:ind w:left="24.720001220703125" w:right="56.24023437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activity requires students to sit in a team of 3-4. Brainstorm their ideas, select their choices, and mutually reflect.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15850830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ROUND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Individual Assessment (Weightage: 15%)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Duration: </w:t>
      </w:r>
      <w:r w:rsidDel="00000000" w:rsidR="00000000" w:rsidRPr="00000000">
        <w:rPr>
          <w:rFonts w:ascii="Times New Roman" w:cs="Times New Roman" w:eastAsia="Times New Roman" w:hAnsi="Times New Roman"/>
          <w:sz w:val="24"/>
          <w:szCs w:val="24"/>
          <w:rtl w:val="0"/>
        </w:rPr>
        <w:t xml:space="preserve">45 Mints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5.8617401123047" w:lineRule="auto"/>
        <w:ind w:left="31.439971923828125" w:right="1367.7197265625" w:hanging="3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Assessment Criteria: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Skills, Analytical Abilities, and Critical Thinking.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Word Limit: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words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5.30630111694336" w:lineRule="auto"/>
        <w:ind w:left="18.9599609375" w:right="-6.400146484375" w:hanging="9.35989379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 Scenario: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government in Lahore is considering implementing a new  transportation system to alleviate traffic congestion and reduce carbon emissions in the city.  As part of the feasibility study, you are tasked with analyzing the potential impact of  introducing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Car-Sharing Program (CSP)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one of the transportation solutions. In your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21.840057373046875" w:right="0.95947265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assess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environmental considerations, economic implications, and challenges  and opportunities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associated with implementing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Car-Sharing Program (CSP)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Lahore.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4.86169815063477" w:lineRule="auto"/>
        <w:ind w:left="17.039947509765625" w:right="-2.719726562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your analysis, provide recommendations to the local government on the viability and  effectiveness of the proposed initiative in addressing the city's transportation needs while  promoting sustainability and improving the quality of life for residents.</w:t>
        <w:br w:type="textWrapping"/>
        <w:br w:type="textWrapp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4.86169815063477" w:lineRule="auto"/>
        <w:ind w:left="17.039947509765625" w:right="-2.7197265625" w:firstLine="2.8800964355468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ROUND 3</w:t>
        <w:br w:type="textWrapp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6884765625" w:line="344.86169815063477" w:lineRule="auto"/>
        <w:ind w:left="17.039947509765625" w:right="-2.7197265625" w:firstLine="2.88009643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Interviews</w:t>
      </w:r>
      <w:r w:rsidDel="00000000" w:rsidR="00000000" w:rsidRPr="00000000">
        <w:rPr>
          <w:rtl w:val="0"/>
        </w:rPr>
      </w:r>
    </w:p>
    <w:sectPr>
      <w:pgSz w:h="16820" w:w="11900" w:orient="portrait"/>
      <w:pgMar w:bottom="1552.7999877929688" w:top="1421.201171875" w:left="1424.639892578125" w:right="1377.7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